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7B072" w14:textId="7D80395D" w:rsidR="00D06368" w:rsidRPr="00151726" w:rsidRDefault="00D06368" w:rsidP="003D7589">
      <w:pPr>
        <w:pStyle w:val="NoSpacing"/>
        <w:spacing w:line="276" w:lineRule="auto"/>
        <w:jc w:val="center"/>
        <w:rPr>
          <w:rStyle w:val="Strong"/>
          <w:rFonts w:asciiTheme="majorBidi" w:hAnsiTheme="majorBidi" w:cstheme="majorBidi"/>
          <w:sz w:val="28"/>
          <w:szCs w:val="28"/>
        </w:rPr>
      </w:pPr>
      <w:r w:rsidRPr="00151726">
        <w:rPr>
          <w:rStyle w:val="Strong"/>
          <w:rFonts w:asciiTheme="majorBidi" w:hAnsiTheme="majorBidi" w:cstheme="majorBidi"/>
          <w:sz w:val="28"/>
          <w:szCs w:val="28"/>
        </w:rPr>
        <w:t>TERM OF REFERENCE (T</w:t>
      </w:r>
      <w:r w:rsidR="00D1214E" w:rsidRPr="00151726">
        <w:rPr>
          <w:rStyle w:val="Strong"/>
          <w:rFonts w:asciiTheme="majorBidi" w:hAnsiTheme="majorBidi" w:cstheme="majorBidi"/>
          <w:sz w:val="28"/>
          <w:szCs w:val="28"/>
        </w:rPr>
        <w:t>O</w:t>
      </w:r>
      <w:r w:rsidRPr="00151726">
        <w:rPr>
          <w:rStyle w:val="Strong"/>
          <w:rFonts w:asciiTheme="majorBidi" w:hAnsiTheme="majorBidi" w:cstheme="majorBidi"/>
          <w:sz w:val="28"/>
          <w:szCs w:val="28"/>
        </w:rPr>
        <w:t>R) FOR</w:t>
      </w:r>
    </w:p>
    <w:p w14:paraId="2EDC8CC5" w14:textId="3E5DFA3D" w:rsidR="00D06368" w:rsidRPr="00151726" w:rsidRDefault="00D06368" w:rsidP="003D7589">
      <w:pPr>
        <w:pStyle w:val="NoSpacing"/>
        <w:spacing w:line="276" w:lineRule="auto"/>
        <w:jc w:val="center"/>
        <w:rPr>
          <w:rStyle w:val="Strong"/>
          <w:rFonts w:asciiTheme="majorBidi" w:hAnsiTheme="majorBidi" w:cstheme="majorBidi"/>
          <w:sz w:val="28"/>
          <w:szCs w:val="28"/>
        </w:rPr>
      </w:pPr>
      <w:r w:rsidRPr="00151726">
        <w:rPr>
          <w:rStyle w:val="Strong"/>
          <w:rFonts w:asciiTheme="majorBidi" w:hAnsiTheme="majorBidi" w:cstheme="majorBidi"/>
          <w:sz w:val="28"/>
          <w:szCs w:val="28"/>
        </w:rPr>
        <w:t>REGISTRATION OF SURVEY</w:t>
      </w:r>
      <w:r w:rsidR="006512FB" w:rsidRPr="00151726">
        <w:rPr>
          <w:rStyle w:val="Strong"/>
          <w:rFonts w:asciiTheme="majorBidi" w:hAnsiTheme="majorBidi" w:cstheme="majorBidi"/>
          <w:sz w:val="28"/>
          <w:szCs w:val="28"/>
        </w:rPr>
        <w:t xml:space="preserve"> </w:t>
      </w:r>
      <w:r w:rsidR="00587334" w:rsidRPr="00151726">
        <w:rPr>
          <w:rStyle w:val="Strong"/>
          <w:rFonts w:asciiTheme="majorBidi" w:hAnsiTheme="majorBidi" w:cstheme="majorBidi"/>
          <w:sz w:val="28"/>
          <w:szCs w:val="28"/>
        </w:rPr>
        <w:t>FIRMS</w:t>
      </w:r>
      <w:r w:rsidRPr="00151726">
        <w:rPr>
          <w:rStyle w:val="Strong"/>
          <w:rFonts w:asciiTheme="majorBidi" w:hAnsiTheme="majorBidi" w:cstheme="majorBidi"/>
          <w:sz w:val="28"/>
          <w:szCs w:val="28"/>
        </w:rPr>
        <w:t xml:space="preserve"> IN PUNJAB</w:t>
      </w:r>
    </w:p>
    <w:p w14:paraId="4CCE782F" w14:textId="4E8083A6" w:rsidR="00BB3741" w:rsidRDefault="004C3A4F" w:rsidP="003D7589">
      <w:pPr>
        <w:pStyle w:val="NormalWeb"/>
        <w:spacing w:line="276" w:lineRule="auto"/>
      </w:pPr>
      <w:r>
        <w:rPr>
          <w:rStyle w:val="Strong"/>
        </w:rPr>
        <w:t xml:space="preserve">1. </w:t>
      </w:r>
      <w:r w:rsidR="00BB3741">
        <w:rPr>
          <w:rStyle w:val="Strong"/>
        </w:rPr>
        <w:t>INTRODUCTION</w:t>
      </w:r>
      <w:r w:rsidR="00BB3741">
        <w:t xml:space="preserve"> </w:t>
      </w:r>
    </w:p>
    <w:p w14:paraId="32BFB4F9" w14:textId="487AAD19" w:rsidR="00BB3741" w:rsidRDefault="00BB3741" w:rsidP="003D7589">
      <w:pPr>
        <w:pStyle w:val="NormalWeb"/>
        <w:spacing w:line="276" w:lineRule="auto"/>
        <w:ind w:left="720"/>
        <w:jc w:val="both"/>
      </w:pPr>
      <w:r>
        <w:t xml:space="preserve">Government of Punjab </w:t>
      </w:r>
      <w:r w:rsidR="008E3DAF">
        <w:t>aims</w:t>
      </w:r>
      <w:r>
        <w:t xml:space="preserve"> to e</w:t>
      </w:r>
      <w:r w:rsidRPr="00BB3741">
        <w:t>nsure precise land ownership records, reducing disputes and legal conflict</w:t>
      </w:r>
      <w:r>
        <w:t>s that will e</w:t>
      </w:r>
      <w:r w:rsidRPr="00BB3741">
        <w:t>nhance transparency in land transactions, minimizing fraud and illegal encroachments.</w:t>
      </w:r>
    </w:p>
    <w:p w14:paraId="019C41A7" w14:textId="6160D6BB" w:rsidR="00BB3741" w:rsidRDefault="00495F06" w:rsidP="003D7589">
      <w:pPr>
        <w:pStyle w:val="NormalWeb"/>
        <w:spacing w:line="276" w:lineRule="auto"/>
        <w:ind w:left="720"/>
        <w:jc w:val="both"/>
      </w:pPr>
      <w:r>
        <w:t xml:space="preserve">Punjab Urban Lands Systems Enhancement </w:t>
      </w:r>
      <w:r w:rsidRPr="008E3DAF">
        <w:t>(</w:t>
      </w:r>
      <w:r>
        <w:t>PULSE</w:t>
      </w:r>
      <w:r w:rsidR="008E3DAF" w:rsidRPr="008E3DAF">
        <w:t>)</w:t>
      </w:r>
      <w:r w:rsidR="008E3DAF">
        <w:t xml:space="preserve"> </w:t>
      </w:r>
      <w:r w:rsidR="00BB3741">
        <w:t xml:space="preserve">invites applications from experienced and </w:t>
      </w:r>
      <w:r w:rsidR="00587334">
        <w:t>qualified Survey</w:t>
      </w:r>
      <w:r w:rsidR="00BB3741">
        <w:t xml:space="preserve"> </w:t>
      </w:r>
      <w:r w:rsidR="003A345C">
        <w:t>firms</w:t>
      </w:r>
      <w:r w:rsidR="00BB3741">
        <w:t xml:space="preserve"> </w:t>
      </w:r>
      <w:r w:rsidR="008E3DAF">
        <w:t xml:space="preserve">to get registered </w:t>
      </w:r>
      <w:r w:rsidR="00BB3741">
        <w:t xml:space="preserve">for land demarcation and measurement services across Punjab. The </w:t>
      </w:r>
      <w:r w:rsidR="005B56AE">
        <w:t xml:space="preserve">registered </w:t>
      </w:r>
      <w:r w:rsidR="003A345C">
        <w:t xml:space="preserve">firms </w:t>
      </w:r>
      <w:r w:rsidR="00BB3741">
        <w:t xml:space="preserve">will be responsible for accurate </w:t>
      </w:r>
      <w:r w:rsidR="003A345C">
        <w:t>identification of parcels</w:t>
      </w:r>
      <w:r w:rsidR="00BB3741">
        <w:t xml:space="preserve">, land measurement, and boundary verification in accordance with </w:t>
      </w:r>
      <w:r w:rsidR="003A345C">
        <w:t xml:space="preserve">the mentioned </w:t>
      </w:r>
      <w:r w:rsidR="00BB3741">
        <w:t>standards.</w:t>
      </w:r>
    </w:p>
    <w:p w14:paraId="4C5B08BE" w14:textId="77777777" w:rsidR="00807DE9" w:rsidRDefault="00BB3741" w:rsidP="003D7589">
      <w:pPr>
        <w:pStyle w:val="NormalWeb"/>
        <w:spacing w:line="276" w:lineRule="auto"/>
      </w:pPr>
      <w:r>
        <w:rPr>
          <w:rStyle w:val="Strong"/>
        </w:rPr>
        <w:t>2. SCOPE OF WORK</w:t>
      </w:r>
      <w:r>
        <w:t xml:space="preserve"> </w:t>
      </w:r>
    </w:p>
    <w:p w14:paraId="628F67ED" w14:textId="0D23DBDA" w:rsidR="00BB3741" w:rsidRDefault="00BB3741" w:rsidP="003D7589">
      <w:pPr>
        <w:pStyle w:val="NormalWeb"/>
        <w:spacing w:line="276" w:lineRule="auto"/>
      </w:pPr>
      <w:r>
        <w:t>The scope of services includes:</w:t>
      </w:r>
    </w:p>
    <w:p w14:paraId="3292DB26" w14:textId="7256919B" w:rsidR="00BB3741" w:rsidRDefault="00BB3741" w:rsidP="003D7589">
      <w:pPr>
        <w:pStyle w:val="NormalWeb"/>
        <w:numPr>
          <w:ilvl w:val="0"/>
          <w:numId w:val="17"/>
        </w:numPr>
        <w:spacing w:line="276" w:lineRule="auto"/>
      </w:pPr>
      <w:r>
        <w:t xml:space="preserve">Conducting </w:t>
      </w:r>
      <w:r w:rsidR="003F2D4E">
        <w:t>land</w:t>
      </w:r>
      <w:r w:rsidR="003F2D4E" w:rsidRPr="00D335A7">
        <w:t>/property identification/</w:t>
      </w:r>
      <w:r w:rsidR="003F2D4E">
        <w:t xml:space="preserve">demarcation </w:t>
      </w:r>
      <w:r>
        <w:t xml:space="preserve">using </w:t>
      </w:r>
      <w:r w:rsidR="003A345C">
        <w:t>GNSS</w:t>
      </w:r>
      <w:r>
        <w:t xml:space="preserve"> and advanced surveying techniques</w:t>
      </w:r>
      <w:r w:rsidR="003A345C">
        <w:t>/devices</w:t>
      </w:r>
      <w:r>
        <w:t>.</w:t>
      </w:r>
    </w:p>
    <w:p w14:paraId="4FD0603E" w14:textId="518525F0" w:rsidR="00685B69" w:rsidRDefault="00807DE9" w:rsidP="00685B69">
      <w:pPr>
        <w:pStyle w:val="NormalWeb"/>
        <w:numPr>
          <w:ilvl w:val="0"/>
          <w:numId w:val="17"/>
        </w:numPr>
        <w:spacing w:line="276" w:lineRule="auto"/>
      </w:pPr>
      <w:r>
        <w:t xml:space="preserve">Verification of </w:t>
      </w:r>
      <w:r w:rsidR="003F2D4E">
        <w:t xml:space="preserve">land/property </w:t>
      </w:r>
      <w:r w:rsidR="003F2D4E">
        <w:t xml:space="preserve">boundaries </w:t>
      </w:r>
      <w:r>
        <w:t>and rectification of discrepancies.</w:t>
      </w:r>
    </w:p>
    <w:p w14:paraId="524B4853" w14:textId="167FFBB3" w:rsidR="00BB3741" w:rsidRDefault="00BB3741" w:rsidP="003D7589">
      <w:pPr>
        <w:pStyle w:val="NormalWeb"/>
        <w:numPr>
          <w:ilvl w:val="0"/>
          <w:numId w:val="17"/>
        </w:numPr>
        <w:spacing w:line="276" w:lineRule="auto"/>
      </w:pPr>
      <w:r>
        <w:t xml:space="preserve">Preparation of </w:t>
      </w:r>
      <w:r w:rsidR="003A345C">
        <w:t>maps/</w:t>
      </w:r>
      <w:r>
        <w:t xml:space="preserve">reports </w:t>
      </w:r>
      <w:r w:rsidR="003A345C">
        <w:t>for</w:t>
      </w:r>
      <w:r>
        <w:t xml:space="preserve"> submission of digital and physical survey records.</w:t>
      </w:r>
    </w:p>
    <w:p w14:paraId="619C8113" w14:textId="764DCD88" w:rsidR="008E3DAF" w:rsidRDefault="008E3DAF" w:rsidP="003D7589">
      <w:pPr>
        <w:pStyle w:val="NormalWeb"/>
        <w:spacing w:line="276" w:lineRule="auto"/>
        <w:rPr>
          <w:rStyle w:val="Strong"/>
        </w:rPr>
      </w:pPr>
      <w:r>
        <w:rPr>
          <w:rStyle w:val="Strong"/>
        </w:rPr>
        <w:t>3. ELIGIBILITY CRITERIA</w:t>
      </w:r>
    </w:p>
    <w:p w14:paraId="2B7E34E6" w14:textId="766EAF40" w:rsidR="008E3DAF" w:rsidRDefault="008E3DAF" w:rsidP="003D7589">
      <w:pPr>
        <w:pStyle w:val="NormalWeb"/>
        <w:spacing w:line="276" w:lineRule="auto"/>
      </w:pPr>
      <w:r>
        <w:t xml:space="preserve"> All interested GIS &amp; Survey </w:t>
      </w:r>
      <w:r w:rsidR="00976AA1">
        <w:t>firms</w:t>
      </w:r>
      <w:r>
        <w:t xml:space="preserve"> must fulfill the following eligibility criteria for registration with </w:t>
      </w:r>
      <w:r w:rsidR="00495F06">
        <w:t xml:space="preserve">Punjab Urban Lands Systems </w:t>
      </w:r>
      <w:r w:rsidR="002377E5">
        <w:t>Enhancement:</w:t>
      </w:r>
    </w:p>
    <w:p w14:paraId="7DE21D77" w14:textId="360BF12D" w:rsidR="00BB3741" w:rsidRDefault="003A345C" w:rsidP="003D7589">
      <w:pPr>
        <w:pStyle w:val="NormalWeb"/>
        <w:numPr>
          <w:ilvl w:val="0"/>
          <w:numId w:val="23"/>
        </w:numPr>
        <w:spacing w:line="276" w:lineRule="auto"/>
      </w:pPr>
      <w:r>
        <w:t>Must</w:t>
      </w:r>
      <w:r w:rsidR="00455B1C">
        <w:t xml:space="preserve"> be registered with SECP and </w:t>
      </w:r>
      <w:r>
        <w:t xml:space="preserve">have at least </w:t>
      </w:r>
      <w:r w:rsidR="001B0001" w:rsidRPr="007650A4">
        <w:rPr>
          <w:b/>
          <w:bCs/>
        </w:rPr>
        <w:t>6 Months</w:t>
      </w:r>
      <w:r w:rsidR="00BB3741">
        <w:t xml:space="preserve"> </w:t>
      </w:r>
      <w:r w:rsidR="000D5519">
        <w:t>verifiable</w:t>
      </w:r>
      <w:r w:rsidR="00BB3741">
        <w:t xml:space="preserve"> experience in </w:t>
      </w:r>
      <w:r w:rsidR="00455B1C">
        <w:t xml:space="preserve">land surveying or </w:t>
      </w:r>
      <w:r w:rsidR="000D5519">
        <w:t>related</w:t>
      </w:r>
      <w:r w:rsidR="00BB3741">
        <w:t xml:space="preserve"> services.</w:t>
      </w:r>
    </w:p>
    <w:p w14:paraId="7563283D" w14:textId="6690AA56" w:rsidR="00BB3741" w:rsidRDefault="00BB3741" w:rsidP="003D7589">
      <w:pPr>
        <w:pStyle w:val="NormalWeb"/>
        <w:numPr>
          <w:ilvl w:val="0"/>
          <w:numId w:val="23"/>
        </w:numPr>
        <w:spacing w:line="276" w:lineRule="auto"/>
      </w:pPr>
      <w:r>
        <w:t>Must have prior experience</w:t>
      </w:r>
      <w:r w:rsidR="004B54FD">
        <w:t xml:space="preserve"> of </w:t>
      </w:r>
      <w:r w:rsidR="003F2D4E">
        <w:t xml:space="preserve">land </w:t>
      </w:r>
      <w:r w:rsidR="004B54FD">
        <w:t>surveying</w:t>
      </w:r>
    </w:p>
    <w:p w14:paraId="44EC7C5D" w14:textId="61940D1A" w:rsidR="00FA75BD" w:rsidRDefault="000D5519" w:rsidP="00455B1C">
      <w:pPr>
        <w:pStyle w:val="NormalWeb"/>
        <w:numPr>
          <w:ilvl w:val="0"/>
          <w:numId w:val="23"/>
        </w:numPr>
        <w:spacing w:line="276" w:lineRule="auto"/>
      </w:pPr>
      <w:r>
        <w:t xml:space="preserve">Must </w:t>
      </w:r>
      <w:r w:rsidR="00455B1C">
        <w:t xml:space="preserve">have a qualified team </w:t>
      </w:r>
      <w:r w:rsidR="004B54FD">
        <w:t xml:space="preserve">of </w:t>
      </w:r>
      <w:r w:rsidR="001B0001">
        <w:t xml:space="preserve">at least </w:t>
      </w:r>
      <w:r w:rsidR="004B54FD">
        <w:t>5</w:t>
      </w:r>
      <w:r w:rsidR="001B0001">
        <w:t xml:space="preserve"> surveyors</w:t>
      </w:r>
      <w:r w:rsidR="004B54FD">
        <w:t xml:space="preserve"> </w:t>
      </w:r>
      <w:r>
        <w:t xml:space="preserve">familiar with the extensive use of </w:t>
      </w:r>
      <w:r w:rsidR="003F2D4E">
        <w:t xml:space="preserve">GNSS </w:t>
      </w:r>
      <w:r>
        <w:t>Survey equipment</w:t>
      </w:r>
    </w:p>
    <w:p w14:paraId="780BA790" w14:textId="4DEC0497" w:rsidR="00BB3741" w:rsidRDefault="002377E5" w:rsidP="00136CB8">
      <w:pPr>
        <w:pStyle w:val="NormalWeb"/>
        <w:numPr>
          <w:ilvl w:val="0"/>
          <w:numId w:val="23"/>
        </w:numPr>
        <w:spacing w:line="276" w:lineRule="auto"/>
      </w:pPr>
      <w:r>
        <w:t>Must have</w:t>
      </w:r>
      <w:r w:rsidR="00BB3741">
        <w:t xml:space="preserve"> </w:t>
      </w:r>
      <w:r w:rsidR="00807DE9">
        <w:t>high precision D</w:t>
      </w:r>
      <w:r w:rsidR="00BB3741">
        <w:t>GPS</w:t>
      </w:r>
      <w:r w:rsidR="00B55AA3">
        <w:t xml:space="preserve"> </w:t>
      </w:r>
      <w:r w:rsidR="002D6C49">
        <w:t>and GNSS equipment</w:t>
      </w:r>
    </w:p>
    <w:p w14:paraId="191C7B54" w14:textId="131636AD" w:rsidR="002D6C49" w:rsidRDefault="002D6C49" w:rsidP="00FA75BD">
      <w:pPr>
        <w:pStyle w:val="NormalWeb"/>
        <w:numPr>
          <w:ilvl w:val="0"/>
          <w:numId w:val="23"/>
        </w:numPr>
        <w:spacing w:line="276" w:lineRule="auto"/>
      </w:pPr>
      <w:r>
        <w:t xml:space="preserve">Must be registered with the </w:t>
      </w:r>
      <w:r w:rsidR="001B0001">
        <w:t>Survey of Pakistan and PEC</w:t>
      </w:r>
    </w:p>
    <w:p w14:paraId="01BB4C9C" w14:textId="0CB0A42B" w:rsidR="00136CB8" w:rsidRDefault="00455B1C" w:rsidP="00CF169D">
      <w:pPr>
        <w:pStyle w:val="NormalWeb"/>
        <w:numPr>
          <w:ilvl w:val="0"/>
          <w:numId w:val="27"/>
        </w:numPr>
        <w:spacing w:line="276" w:lineRule="auto"/>
      </w:pPr>
      <w:r>
        <w:t>The desired s</w:t>
      </w:r>
      <w:r w:rsidR="00026456">
        <w:t>chedule</w:t>
      </w:r>
      <w:r>
        <w:t xml:space="preserve"> to carry-out the survey</w:t>
      </w:r>
      <w:r w:rsidR="00CF169D">
        <w:t>:</w:t>
      </w:r>
    </w:p>
    <w:tbl>
      <w:tblPr>
        <w:tblStyle w:val="TableGrid"/>
        <w:tblW w:w="0" w:type="auto"/>
        <w:jc w:val="center"/>
        <w:tblLook w:val="04A0" w:firstRow="1" w:lastRow="0" w:firstColumn="1" w:lastColumn="0" w:noHBand="0" w:noVBand="1"/>
      </w:tblPr>
      <w:tblGrid>
        <w:gridCol w:w="2337"/>
        <w:gridCol w:w="2337"/>
      </w:tblGrid>
      <w:tr w:rsidR="002D6C49" w14:paraId="74A64184" w14:textId="25441445" w:rsidTr="00D76276">
        <w:trPr>
          <w:jc w:val="center"/>
        </w:trPr>
        <w:tc>
          <w:tcPr>
            <w:tcW w:w="2337" w:type="dxa"/>
          </w:tcPr>
          <w:p w14:paraId="6C919686" w14:textId="2B9DA06E" w:rsidR="002D6C49" w:rsidRPr="00311F79" w:rsidRDefault="002D6C49" w:rsidP="00026456">
            <w:pPr>
              <w:pStyle w:val="NormalWeb"/>
              <w:spacing w:line="276" w:lineRule="auto"/>
              <w:jc w:val="center"/>
              <w:rPr>
                <w:b/>
                <w:bCs/>
              </w:rPr>
            </w:pPr>
            <w:r w:rsidRPr="00311F79">
              <w:rPr>
                <w:b/>
                <w:bCs/>
              </w:rPr>
              <w:t>Area</w:t>
            </w:r>
          </w:p>
        </w:tc>
        <w:tc>
          <w:tcPr>
            <w:tcW w:w="2337" w:type="dxa"/>
          </w:tcPr>
          <w:p w14:paraId="284895A8" w14:textId="5D8A8547" w:rsidR="002D6C49" w:rsidRPr="00311F79" w:rsidRDefault="002D6C49" w:rsidP="00026456">
            <w:pPr>
              <w:pStyle w:val="NormalWeb"/>
              <w:spacing w:line="276" w:lineRule="auto"/>
              <w:jc w:val="center"/>
              <w:rPr>
                <w:b/>
                <w:bCs/>
              </w:rPr>
            </w:pPr>
            <w:r w:rsidRPr="00311F79">
              <w:rPr>
                <w:b/>
                <w:bCs/>
              </w:rPr>
              <w:t>Working Days</w:t>
            </w:r>
          </w:p>
        </w:tc>
      </w:tr>
      <w:tr w:rsidR="002D6C49" w14:paraId="7D8A32A5" w14:textId="53C307A9" w:rsidTr="00D76276">
        <w:trPr>
          <w:jc w:val="center"/>
        </w:trPr>
        <w:tc>
          <w:tcPr>
            <w:tcW w:w="2337" w:type="dxa"/>
          </w:tcPr>
          <w:p w14:paraId="292C47EF" w14:textId="2095C172" w:rsidR="002D6C49" w:rsidRPr="00026456" w:rsidRDefault="002D6C49" w:rsidP="00026456">
            <w:pPr>
              <w:pStyle w:val="NormalWeb"/>
              <w:spacing w:line="276" w:lineRule="auto"/>
            </w:pPr>
            <w:proofErr w:type="spellStart"/>
            <w:r w:rsidRPr="00026456">
              <w:t>Upto</w:t>
            </w:r>
            <w:proofErr w:type="spellEnd"/>
            <w:r w:rsidRPr="00026456">
              <w:t xml:space="preserve"> 10 </w:t>
            </w:r>
            <w:proofErr w:type="spellStart"/>
            <w:r w:rsidRPr="00026456">
              <w:t>Kanal</w:t>
            </w:r>
            <w:proofErr w:type="spellEnd"/>
          </w:p>
        </w:tc>
        <w:tc>
          <w:tcPr>
            <w:tcW w:w="2337" w:type="dxa"/>
          </w:tcPr>
          <w:p w14:paraId="22D073B8" w14:textId="7BA13343" w:rsidR="002D6C49" w:rsidRPr="001B0001" w:rsidRDefault="002D6C49" w:rsidP="00026456">
            <w:pPr>
              <w:pStyle w:val="NormalWeb"/>
              <w:spacing w:line="276" w:lineRule="auto"/>
              <w:jc w:val="center"/>
            </w:pPr>
            <w:r w:rsidRPr="001B0001">
              <w:t>2</w:t>
            </w:r>
          </w:p>
        </w:tc>
      </w:tr>
      <w:tr w:rsidR="002D6C49" w14:paraId="4BAA9C47" w14:textId="1E158EA4" w:rsidTr="00D76276">
        <w:trPr>
          <w:jc w:val="center"/>
        </w:trPr>
        <w:tc>
          <w:tcPr>
            <w:tcW w:w="2337" w:type="dxa"/>
          </w:tcPr>
          <w:p w14:paraId="39C5E50B" w14:textId="28FAC2ED" w:rsidR="002D6C49" w:rsidRPr="00026456" w:rsidRDefault="002D6C49" w:rsidP="00026456">
            <w:pPr>
              <w:pStyle w:val="NormalWeb"/>
              <w:spacing w:line="276" w:lineRule="auto"/>
              <w:rPr>
                <w:b/>
                <w:bCs/>
              </w:rPr>
            </w:pPr>
            <w:proofErr w:type="spellStart"/>
            <w:r w:rsidRPr="00026456">
              <w:rPr>
                <w:rStyle w:val="Strong"/>
                <w:rFonts w:asciiTheme="majorBidi" w:hAnsiTheme="majorBidi" w:cstheme="majorBidi"/>
                <w:b w:val="0"/>
                <w:bCs w:val="0"/>
              </w:rPr>
              <w:lastRenderedPageBreak/>
              <w:t>Upto</w:t>
            </w:r>
            <w:proofErr w:type="spellEnd"/>
            <w:r w:rsidRPr="00026456">
              <w:rPr>
                <w:rStyle w:val="Strong"/>
                <w:rFonts w:asciiTheme="majorBidi" w:hAnsiTheme="majorBidi" w:cstheme="majorBidi"/>
                <w:b w:val="0"/>
                <w:bCs w:val="0"/>
              </w:rPr>
              <w:t xml:space="preserve"> </w:t>
            </w:r>
            <w:r w:rsidRPr="00026456">
              <w:t xml:space="preserve">40 </w:t>
            </w:r>
            <w:proofErr w:type="spellStart"/>
            <w:r w:rsidRPr="00026456">
              <w:t>Kanals</w:t>
            </w:r>
            <w:proofErr w:type="spellEnd"/>
          </w:p>
        </w:tc>
        <w:tc>
          <w:tcPr>
            <w:tcW w:w="2337" w:type="dxa"/>
          </w:tcPr>
          <w:p w14:paraId="77F0AFA2" w14:textId="5C7DA3EA" w:rsidR="002D6C49" w:rsidRPr="001B0001" w:rsidRDefault="00834986" w:rsidP="00026456">
            <w:pPr>
              <w:pStyle w:val="NormalWeb"/>
              <w:spacing w:line="276" w:lineRule="auto"/>
              <w:jc w:val="center"/>
            </w:pPr>
            <w:r w:rsidRPr="001B0001">
              <w:t>3</w:t>
            </w:r>
          </w:p>
        </w:tc>
      </w:tr>
      <w:tr w:rsidR="002D6C49" w14:paraId="27B3314D" w14:textId="7D029B71" w:rsidTr="00D76276">
        <w:trPr>
          <w:jc w:val="center"/>
        </w:trPr>
        <w:tc>
          <w:tcPr>
            <w:tcW w:w="2337" w:type="dxa"/>
          </w:tcPr>
          <w:p w14:paraId="37552675" w14:textId="2F6BDDB7" w:rsidR="002D6C49" w:rsidRPr="00026456" w:rsidRDefault="002D6C49" w:rsidP="00026456">
            <w:pPr>
              <w:pStyle w:val="NormalWeb"/>
              <w:spacing w:line="276" w:lineRule="auto"/>
              <w:rPr>
                <w:rStyle w:val="Strong"/>
                <w:rFonts w:asciiTheme="majorBidi" w:hAnsiTheme="majorBidi" w:cstheme="majorBidi"/>
                <w:b w:val="0"/>
                <w:bCs w:val="0"/>
              </w:rPr>
            </w:pPr>
            <w:proofErr w:type="spellStart"/>
            <w:r w:rsidRPr="00026456">
              <w:rPr>
                <w:rStyle w:val="Strong"/>
                <w:rFonts w:asciiTheme="majorBidi" w:hAnsiTheme="majorBidi" w:cstheme="majorBidi"/>
                <w:b w:val="0"/>
                <w:bCs w:val="0"/>
              </w:rPr>
              <w:t>Upto</w:t>
            </w:r>
            <w:proofErr w:type="spellEnd"/>
            <w:r w:rsidRPr="00026456">
              <w:rPr>
                <w:rStyle w:val="Strong"/>
                <w:rFonts w:asciiTheme="majorBidi" w:hAnsiTheme="majorBidi" w:cstheme="majorBidi"/>
                <w:b w:val="0"/>
                <w:bCs w:val="0"/>
              </w:rPr>
              <w:t xml:space="preserve"> </w:t>
            </w:r>
            <w:r w:rsidRPr="00026456">
              <w:t xml:space="preserve">80 </w:t>
            </w:r>
            <w:proofErr w:type="spellStart"/>
            <w:r w:rsidRPr="00026456">
              <w:t>Kanals</w:t>
            </w:r>
            <w:proofErr w:type="spellEnd"/>
          </w:p>
        </w:tc>
        <w:tc>
          <w:tcPr>
            <w:tcW w:w="2337" w:type="dxa"/>
          </w:tcPr>
          <w:p w14:paraId="58B11A2A" w14:textId="1866AFD0" w:rsidR="002D6C49" w:rsidRPr="001B0001" w:rsidRDefault="00834986" w:rsidP="00026456">
            <w:pPr>
              <w:pStyle w:val="NormalWeb"/>
              <w:spacing w:line="276" w:lineRule="auto"/>
              <w:jc w:val="center"/>
            </w:pPr>
            <w:r w:rsidRPr="001B0001">
              <w:t>5</w:t>
            </w:r>
          </w:p>
        </w:tc>
      </w:tr>
      <w:tr w:rsidR="002D6C49" w14:paraId="1A05B5E2" w14:textId="1DBA6312" w:rsidTr="00D76276">
        <w:trPr>
          <w:jc w:val="center"/>
        </w:trPr>
        <w:tc>
          <w:tcPr>
            <w:tcW w:w="2337" w:type="dxa"/>
          </w:tcPr>
          <w:p w14:paraId="65F6DC26" w14:textId="6371E818" w:rsidR="0027592A" w:rsidRPr="00026456" w:rsidRDefault="002D6C49" w:rsidP="0027592A">
            <w:pPr>
              <w:pStyle w:val="NormalWeb"/>
              <w:spacing w:line="276" w:lineRule="auto"/>
              <w:rPr>
                <w:rStyle w:val="Strong"/>
                <w:rFonts w:asciiTheme="majorBidi" w:hAnsiTheme="majorBidi" w:cstheme="majorBidi"/>
                <w:b w:val="0"/>
                <w:bCs w:val="0"/>
              </w:rPr>
            </w:pPr>
            <w:r w:rsidRPr="00026456">
              <w:rPr>
                <w:rStyle w:val="Strong"/>
                <w:rFonts w:asciiTheme="majorBidi" w:hAnsiTheme="majorBidi" w:cstheme="majorBidi"/>
                <w:b w:val="0"/>
                <w:bCs w:val="0"/>
              </w:rPr>
              <w:t xml:space="preserve">Above 80 </w:t>
            </w:r>
            <w:proofErr w:type="spellStart"/>
            <w:r w:rsidRPr="00026456">
              <w:rPr>
                <w:rStyle w:val="Strong"/>
                <w:rFonts w:asciiTheme="majorBidi" w:hAnsiTheme="majorBidi" w:cstheme="majorBidi"/>
                <w:b w:val="0"/>
                <w:bCs w:val="0"/>
              </w:rPr>
              <w:t>Kanals</w:t>
            </w:r>
            <w:proofErr w:type="spellEnd"/>
          </w:p>
        </w:tc>
        <w:tc>
          <w:tcPr>
            <w:tcW w:w="2337" w:type="dxa"/>
          </w:tcPr>
          <w:p w14:paraId="4A6899A9" w14:textId="5BC8FDFA" w:rsidR="0027592A" w:rsidRDefault="0027592A" w:rsidP="0027592A">
            <w:pPr>
              <w:pStyle w:val="NormalWeb"/>
              <w:spacing w:line="276" w:lineRule="auto"/>
              <w:jc w:val="center"/>
            </w:pPr>
            <w:r>
              <w:t xml:space="preserve">50 </w:t>
            </w:r>
            <w:proofErr w:type="spellStart"/>
            <w:r>
              <w:t>Kanals</w:t>
            </w:r>
            <w:proofErr w:type="spellEnd"/>
            <w:r>
              <w:t>/day</w:t>
            </w:r>
          </w:p>
        </w:tc>
      </w:tr>
    </w:tbl>
    <w:p w14:paraId="4982C454" w14:textId="5ED10F04" w:rsidR="008E3DAF" w:rsidRDefault="00A70CB2" w:rsidP="003D7589">
      <w:pPr>
        <w:pStyle w:val="NormalWeb"/>
        <w:spacing w:line="276" w:lineRule="auto"/>
      </w:pPr>
      <w:r>
        <w:rPr>
          <w:rStyle w:val="Strong"/>
        </w:rPr>
        <w:t>4</w:t>
      </w:r>
      <w:r w:rsidR="008E3DAF">
        <w:rPr>
          <w:rStyle w:val="Strong"/>
        </w:rPr>
        <w:t>. APPLICATION &amp; REGISTRATION PROCESS</w:t>
      </w:r>
      <w:r w:rsidR="008E3DAF">
        <w:t xml:space="preserve"> </w:t>
      </w:r>
    </w:p>
    <w:p w14:paraId="2233FB5E" w14:textId="778A1110" w:rsidR="008E3DAF" w:rsidRDefault="008E3DAF" w:rsidP="003D7589">
      <w:pPr>
        <w:pStyle w:val="NormalWeb"/>
        <w:spacing w:line="276" w:lineRule="auto"/>
      </w:pPr>
      <w:r>
        <w:t xml:space="preserve">Interested </w:t>
      </w:r>
      <w:r w:rsidR="00311F79">
        <w:t>firms</w:t>
      </w:r>
      <w:r>
        <w:t xml:space="preserve"> must submit the following documents for registration:</w:t>
      </w:r>
    </w:p>
    <w:p w14:paraId="3F3F1CD1" w14:textId="5E534531" w:rsidR="008E3DAF" w:rsidRDefault="00E705E0" w:rsidP="003D7589">
      <w:pPr>
        <w:pStyle w:val="NormalWeb"/>
        <w:numPr>
          <w:ilvl w:val="0"/>
          <w:numId w:val="3"/>
        </w:numPr>
        <w:spacing w:line="276" w:lineRule="auto"/>
      </w:pPr>
      <w:r>
        <w:t>Complete</w:t>
      </w:r>
      <w:r w:rsidR="008E3DAF">
        <w:t xml:space="preserve"> </w:t>
      </w:r>
      <w:r w:rsidR="00782A85">
        <w:t xml:space="preserve">Company </w:t>
      </w:r>
      <w:r w:rsidR="008E3DAF">
        <w:t>Profile including details of past projects.</w:t>
      </w:r>
    </w:p>
    <w:p w14:paraId="698068A9" w14:textId="5CC58AB0" w:rsidR="008E3DAF" w:rsidRDefault="008E3DAF" w:rsidP="003D7589">
      <w:pPr>
        <w:pStyle w:val="NormalWeb"/>
        <w:numPr>
          <w:ilvl w:val="0"/>
          <w:numId w:val="3"/>
        </w:numPr>
        <w:spacing w:line="276" w:lineRule="auto"/>
      </w:pPr>
      <w:r>
        <w:t xml:space="preserve">Details of </w:t>
      </w:r>
      <w:r w:rsidR="00782A85">
        <w:t xml:space="preserve">available </w:t>
      </w:r>
      <w:r>
        <w:t>survey equipment</w:t>
      </w:r>
    </w:p>
    <w:p w14:paraId="7E3C008B" w14:textId="1BF4AD53" w:rsidR="008E3DAF" w:rsidRDefault="00E705E0" w:rsidP="003D7589">
      <w:pPr>
        <w:pStyle w:val="NormalWeb"/>
        <w:numPr>
          <w:ilvl w:val="0"/>
          <w:numId w:val="3"/>
        </w:numPr>
        <w:spacing w:line="276" w:lineRule="auto"/>
      </w:pPr>
      <w:r>
        <w:t xml:space="preserve">Provide </w:t>
      </w:r>
      <w:r w:rsidR="00782A85">
        <w:t>last two years f</w:t>
      </w:r>
      <w:r w:rsidR="008E3DAF">
        <w:t>inancial statements.</w:t>
      </w:r>
    </w:p>
    <w:p w14:paraId="5EEDDCF0" w14:textId="216664C5" w:rsidR="008E3DAF" w:rsidRDefault="008E3DAF" w:rsidP="003D7589">
      <w:pPr>
        <w:pStyle w:val="NormalWeb"/>
        <w:numPr>
          <w:ilvl w:val="0"/>
          <w:numId w:val="3"/>
        </w:numPr>
        <w:spacing w:line="276" w:lineRule="auto"/>
      </w:pPr>
      <w:r>
        <w:t>An affidavit confirming non-blacklisting status.</w:t>
      </w:r>
    </w:p>
    <w:p w14:paraId="7034A371" w14:textId="5A219196" w:rsidR="00782A85" w:rsidRDefault="00782A85" w:rsidP="003D7589">
      <w:pPr>
        <w:pStyle w:val="NormalWeb"/>
        <w:numPr>
          <w:ilvl w:val="0"/>
          <w:numId w:val="3"/>
        </w:numPr>
        <w:spacing w:line="276" w:lineRule="auto"/>
      </w:pPr>
      <w:r>
        <w:t>List of on-board survey engineers and surveyors with CVs</w:t>
      </w:r>
    </w:p>
    <w:p w14:paraId="6641DA8C" w14:textId="69391D6F" w:rsidR="008E3DAF" w:rsidRDefault="00A70CB2" w:rsidP="003D7589">
      <w:pPr>
        <w:pStyle w:val="NormalWeb"/>
        <w:spacing w:line="276" w:lineRule="auto"/>
      </w:pPr>
      <w:r>
        <w:rPr>
          <w:rStyle w:val="Strong"/>
        </w:rPr>
        <w:t>5</w:t>
      </w:r>
      <w:r w:rsidR="008E3DAF">
        <w:rPr>
          <w:rStyle w:val="Strong"/>
        </w:rPr>
        <w:t>. EVALUATION &amp; SELECTION PROCESS</w:t>
      </w:r>
    </w:p>
    <w:p w14:paraId="076A1444" w14:textId="60605F3A" w:rsidR="008E3DAF" w:rsidRDefault="008E3DAF" w:rsidP="003D7589">
      <w:pPr>
        <w:pStyle w:val="NormalWeb"/>
        <w:numPr>
          <w:ilvl w:val="0"/>
          <w:numId w:val="4"/>
        </w:numPr>
        <w:spacing w:line="276" w:lineRule="auto"/>
      </w:pPr>
      <w:r>
        <w:t>Applications will be evaluated based on technical expertise</w:t>
      </w:r>
      <w:r w:rsidR="00023988">
        <w:t xml:space="preserve"> and</w:t>
      </w:r>
      <w:r>
        <w:t xml:space="preserve"> experience</w:t>
      </w:r>
    </w:p>
    <w:p w14:paraId="0B981B4B" w14:textId="03406BE2" w:rsidR="008E3DAF" w:rsidRDefault="008E3DAF" w:rsidP="003D7589">
      <w:pPr>
        <w:pStyle w:val="NormalWeb"/>
        <w:numPr>
          <w:ilvl w:val="0"/>
          <w:numId w:val="4"/>
        </w:numPr>
        <w:spacing w:line="276" w:lineRule="auto"/>
      </w:pPr>
      <w:r>
        <w:t xml:space="preserve">Shortlisted </w:t>
      </w:r>
      <w:r w:rsidR="00782A85">
        <w:t>firms</w:t>
      </w:r>
      <w:r>
        <w:t xml:space="preserve"> will be called for a presentation/demonstration of their capabilities.</w:t>
      </w:r>
    </w:p>
    <w:p w14:paraId="655BD4A0" w14:textId="750AE863" w:rsidR="008E3DAF" w:rsidRDefault="002D6C49" w:rsidP="003D7589">
      <w:pPr>
        <w:pStyle w:val="NormalWeb"/>
        <w:numPr>
          <w:ilvl w:val="0"/>
          <w:numId w:val="4"/>
        </w:numPr>
        <w:spacing w:line="276" w:lineRule="auto"/>
      </w:pPr>
      <w:r>
        <w:t xml:space="preserve">Firms fulfilling the criteria will be issued the </w:t>
      </w:r>
      <w:r w:rsidR="008E3DAF">
        <w:t>registration certificates and awarded work assignments accordingly.</w:t>
      </w:r>
    </w:p>
    <w:p w14:paraId="0EF8E9CD" w14:textId="42D91241" w:rsidR="008E3DAF" w:rsidRDefault="00A70CB2" w:rsidP="003D7589">
      <w:pPr>
        <w:pStyle w:val="NormalWeb"/>
        <w:spacing w:line="276" w:lineRule="auto"/>
      </w:pPr>
      <w:r>
        <w:rPr>
          <w:rStyle w:val="Strong"/>
        </w:rPr>
        <w:t>6</w:t>
      </w:r>
      <w:r w:rsidR="008E3DAF">
        <w:rPr>
          <w:rStyle w:val="Strong"/>
        </w:rPr>
        <w:t>. TERMS &amp; CONDITIONS</w:t>
      </w:r>
    </w:p>
    <w:p w14:paraId="07A50645" w14:textId="23DD1AAD" w:rsidR="00782A85" w:rsidRDefault="00782A85" w:rsidP="00782A85">
      <w:pPr>
        <w:pStyle w:val="NormalWeb"/>
        <w:numPr>
          <w:ilvl w:val="0"/>
          <w:numId w:val="5"/>
        </w:numPr>
        <w:spacing w:line="276" w:lineRule="auto"/>
      </w:pPr>
      <w:r>
        <w:t xml:space="preserve">The selected firms will operate under the instructions’ manual prepared by </w:t>
      </w:r>
      <w:r w:rsidR="00495F06">
        <w:t xml:space="preserve">Punjab Urban Lands Systems </w:t>
      </w:r>
      <w:r w:rsidR="002377E5">
        <w:t>Enhancement.</w:t>
      </w:r>
    </w:p>
    <w:p w14:paraId="0E15646D" w14:textId="784393BE" w:rsidR="00782A85" w:rsidRDefault="00782A85" w:rsidP="00782A85">
      <w:pPr>
        <w:pStyle w:val="NormalWeb"/>
        <w:numPr>
          <w:ilvl w:val="0"/>
          <w:numId w:val="5"/>
        </w:numPr>
        <w:spacing w:line="276" w:lineRule="auto"/>
      </w:pPr>
      <w:r>
        <w:t>A firm may apply for the registration for multiple Districts.</w:t>
      </w:r>
    </w:p>
    <w:p w14:paraId="6E9F26D7" w14:textId="0F82B36E" w:rsidR="004C3A4F" w:rsidRDefault="004C3A4F" w:rsidP="003D7589">
      <w:pPr>
        <w:pStyle w:val="NormalWeb"/>
        <w:numPr>
          <w:ilvl w:val="0"/>
          <w:numId w:val="5"/>
        </w:numPr>
        <w:spacing w:line="276" w:lineRule="auto"/>
      </w:pPr>
      <w:r>
        <w:t xml:space="preserve">Separate registration will be required for each district </w:t>
      </w:r>
    </w:p>
    <w:p w14:paraId="1E36484E" w14:textId="6C88695A" w:rsidR="00782A85" w:rsidRDefault="00782A85" w:rsidP="00782A85">
      <w:pPr>
        <w:pStyle w:val="NormalWeb"/>
        <w:numPr>
          <w:ilvl w:val="0"/>
          <w:numId w:val="5"/>
        </w:numPr>
        <w:spacing w:line="276" w:lineRule="auto"/>
      </w:pPr>
      <w:r>
        <w:t>Penalty may be imposed in case of failing to meet the performance standards and lead to the cancellation of registration. Firms failing to meet performance standards may be subject to penalties or termination in case of involvement in fraudulent activity.</w:t>
      </w:r>
    </w:p>
    <w:p w14:paraId="57CBB11B" w14:textId="57354F99" w:rsidR="007E399C" w:rsidRPr="00684563" w:rsidRDefault="007E399C" w:rsidP="007E399C">
      <w:pPr>
        <w:pStyle w:val="NormalWeb"/>
        <w:numPr>
          <w:ilvl w:val="0"/>
          <w:numId w:val="5"/>
        </w:numPr>
        <w:spacing w:line="276" w:lineRule="auto"/>
      </w:pPr>
      <w:r w:rsidRPr="00684563">
        <w:t xml:space="preserve">Security deposit is based on the following categories: </w:t>
      </w:r>
    </w:p>
    <w:tbl>
      <w:tblPr>
        <w:tblStyle w:val="TableGrid"/>
        <w:tblW w:w="0" w:type="auto"/>
        <w:jc w:val="center"/>
        <w:tblLook w:val="04A0" w:firstRow="1" w:lastRow="0" w:firstColumn="1" w:lastColumn="0" w:noHBand="0" w:noVBand="1"/>
      </w:tblPr>
      <w:tblGrid>
        <w:gridCol w:w="1435"/>
        <w:gridCol w:w="1800"/>
        <w:gridCol w:w="1800"/>
      </w:tblGrid>
      <w:tr w:rsidR="007E399C" w:rsidRPr="00684563" w14:paraId="3E98AE85" w14:textId="77777777" w:rsidTr="00EF19E4">
        <w:trPr>
          <w:jc w:val="center"/>
        </w:trPr>
        <w:tc>
          <w:tcPr>
            <w:tcW w:w="1435" w:type="dxa"/>
          </w:tcPr>
          <w:p w14:paraId="3C5634BF" w14:textId="77777777" w:rsidR="007E399C" w:rsidRPr="00684563" w:rsidRDefault="007E399C" w:rsidP="00EF19E4">
            <w:pPr>
              <w:pStyle w:val="NormalWeb"/>
              <w:spacing w:line="276" w:lineRule="auto"/>
              <w:jc w:val="center"/>
              <w:rPr>
                <w:b/>
                <w:bCs/>
              </w:rPr>
            </w:pPr>
            <w:r w:rsidRPr="00684563">
              <w:rPr>
                <w:b/>
                <w:bCs/>
              </w:rPr>
              <w:t>Category</w:t>
            </w:r>
          </w:p>
        </w:tc>
        <w:tc>
          <w:tcPr>
            <w:tcW w:w="1800" w:type="dxa"/>
          </w:tcPr>
          <w:p w14:paraId="5232585B" w14:textId="77777777" w:rsidR="007E399C" w:rsidRDefault="007E399C" w:rsidP="00EF19E4">
            <w:pPr>
              <w:pStyle w:val="NormalWeb"/>
              <w:spacing w:line="276" w:lineRule="auto"/>
              <w:jc w:val="center"/>
              <w:rPr>
                <w:b/>
                <w:bCs/>
              </w:rPr>
            </w:pPr>
            <w:r>
              <w:rPr>
                <w:b/>
                <w:bCs/>
              </w:rPr>
              <w:t>Individuals</w:t>
            </w:r>
          </w:p>
        </w:tc>
        <w:tc>
          <w:tcPr>
            <w:tcW w:w="1800" w:type="dxa"/>
          </w:tcPr>
          <w:p w14:paraId="70747425" w14:textId="77777777" w:rsidR="007E399C" w:rsidRPr="00684563" w:rsidRDefault="007E399C" w:rsidP="00EF19E4">
            <w:pPr>
              <w:pStyle w:val="NormalWeb"/>
              <w:spacing w:line="276" w:lineRule="auto"/>
              <w:jc w:val="center"/>
              <w:rPr>
                <w:b/>
                <w:bCs/>
              </w:rPr>
            </w:pPr>
            <w:r>
              <w:rPr>
                <w:b/>
                <w:bCs/>
              </w:rPr>
              <w:t>Firms</w:t>
            </w:r>
          </w:p>
        </w:tc>
      </w:tr>
      <w:tr w:rsidR="007E399C" w:rsidRPr="00684563" w14:paraId="055A8FDE" w14:textId="77777777" w:rsidTr="00EF19E4">
        <w:trPr>
          <w:jc w:val="center"/>
        </w:trPr>
        <w:tc>
          <w:tcPr>
            <w:tcW w:w="1435" w:type="dxa"/>
          </w:tcPr>
          <w:p w14:paraId="026C008F" w14:textId="77777777" w:rsidR="007E399C" w:rsidRPr="00684563" w:rsidRDefault="007E399C" w:rsidP="00EF19E4">
            <w:pPr>
              <w:pStyle w:val="NormalWeb"/>
              <w:spacing w:line="276" w:lineRule="auto"/>
            </w:pPr>
            <w:r w:rsidRPr="00684563">
              <w:t>Platinum</w:t>
            </w:r>
          </w:p>
        </w:tc>
        <w:tc>
          <w:tcPr>
            <w:tcW w:w="1800" w:type="dxa"/>
          </w:tcPr>
          <w:p w14:paraId="045E1212" w14:textId="77777777" w:rsidR="007E399C" w:rsidRDefault="007E399C" w:rsidP="00EF19E4">
            <w:pPr>
              <w:pStyle w:val="NormalWeb"/>
              <w:spacing w:line="276" w:lineRule="auto"/>
              <w:jc w:val="center"/>
            </w:pPr>
            <w:r>
              <w:t>75,000</w:t>
            </w:r>
          </w:p>
        </w:tc>
        <w:tc>
          <w:tcPr>
            <w:tcW w:w="1800" w:type="dxa"/>
          </w:tcPr>
          <w:p w14:paraId="27E7DEC9" w14:textId="77777777" w:rsidR="007E399C" w:rsidRPr="00684563" w:rsidRDefault="007E399C" w:rsidP="00EF19E4">
            <w:pPr>
              <w:pStyle w:val="NormalWeb"/>
              <w:spacing w:line="276" w:lineRule="auto"/>
              <w:jc w:val="center"/>
            </w:pPr>
            <w:r>
              <w:t>2</w:t>
            </w:r>
            <w:r w:rsidRPr="00684563">
              <w:t>00,000</w:t>
            </w:r>
          </w:p>
        </w:tc>
      </w:tr>
      <w:tr w:rsidR="007E399C" w:rsidRPr="00684563" w14:paraId="20A9218D" w14:textId="77777777" w:rsidTr="00EF19E4">
        <w:trPr>
          <w:jc w:val="center"/>
        </w:trPr>
        <w:tc>
          <w:tcPr>
            <w:tcW w:w="1435" w:type="dxa"/>
          </w:tcPr>
          <w:p w14:paraId="7E4DED7B" w14:textId="77777777" w:rsidR="007E399C" w:rsidRPr="00684563" w:rsidRDefault="007E399C" w:rsidP="00EF19E4">
            <w:pPr>
              <w:pStyle w:val="NormalWeb"/>
              <w:spacing w:line="276" w:lineRule="auto"/>
            </w:pPr>
            <w:r w:rsidRPr="00684563">
              <w:t>Gold</w:t>
            </w:r>
          </w:p>
        </w:tc>
        <w:tc>
          <w:tcPr>
            <w:tcW w:w="1800" w:type="dxa"/>
          </w:tcPr>
          <w:p w14:paraId="0E9C883A" w14:textId="77777777" w:rsidR="007E399C" w:rsidRDefault="007E399C" w:rsidP="00EF19E4">
            <w:pPr>
              <w:pStyle w:val="NormalWeb"/>
              <w:spacing w:line="276" w:lineRule="auto"/>
              <w:jc w:val="center"/>
            </w:pPr>
            <w:r>
              <w:t>50,000</w:t>
            </w:r>
          </w:p>
        </w:tc>
        <w:tc>
          <w:tcPr>
            <w:tcW w:w="1800" w:type="dxa"/>
          </w:tcPr>
          <w:p w14:paraId="2622D098" w14:textId="77777777" w:rsidR="007E399C" w:rsidRPr="00684563" w:rsidRDefault="007E399C" w:rsidP="00EF19E4">
            <w:pPr>
              <w:pStyle w:val="NormalWeb"/>
              <w:spacing w:line="276" w:lineRule="auto"/>
              <w:jc w:val="center"/>
            </w:pPr>
            <w:r>
              <w:t>15</w:t>
            </w:r>
            <w:r w:rsidRPr="00684563">
              <w:t>0,000</w:t>
            </w:r>
          </w:p>
        </w:tc>
      </w:tr>
      <w:tr w:rsidR="007E399C" w:rsidRPr="00684563" w14:paraId="12843F91" w14:textId="77777777" w:rsidTr="00EF19E4">
        <w:trPr>
          <w:jc w:val="center"/>
        </w:trPr>
        <w:tc>
          <w:tcPr>
            <w:tcW w:w="1435" w:type="dxa"/>
          </w:tcPr>
          <w:p w14:paraId="1378D8E5" w14:textId="77777777" w:rsidR="007E399C" w:rsidRPr="00684563" w:rsidRDefault="007E399C" w:rsidP="00EF19E4">
            <w:pPr>
              <w:pStyle w:val="NormalWeb"/>
              <w:spacing w:line="276" w:lineRule="auto"/>
            </w:pPr>
            <w:r w:rsidRPr="00684563">
              <w:t>Silver</w:t>
            </w:r>
          </w:p>
        </w:tc>
        <w:tc>
          <w:tcPr>
            <w:tcW w:w="1800" w:type="dxa"/>
          </w:tcPr>
          <w:p w14:paraId="1E258549" w14:textId="77777777" w:rsidR="007E399C" w:rsidRDefault="007E399C" w:rsidP="00EF19E4">
            <w:pPr>
              <w:pStyle w:val="NormalWeb"/>
              <w:spacing w:line="276" w:lineRule="auto"/>
              <w:jc w:val="center"/>
            </w:pPr>
            <w:r>
              <w:t>25,000</w:t>
            </w:r>
          </w:p>
        </w:tc>
        <w:tc>
          <w:tcPr>
            <w:tcW w:w="1800" w:type="dxa"/>
          </w:tcPr>
          <w:p w14:paraId="20770EEC" w14:textId="77777777" w:rsidR="007E399C" w:rsidRPr="00684563" w:rsidRDefault="007E399C" w:rsidP="00EF19E4">
            <w:pPr>
              <w:pStyle w:val="NormalWeb"/>
              <w:spacing w:line="276" w:lineRule="auto"/>
              <w:jc w:val="center"/>
            </w:pPr>
            <w:r>
              <w:t>10</w:t>
            </w:r>
            <w:r w:rsidRPr="00684563">
              <w:t>0,000</w:t>
            </w:r>
          </w:p>
        </w:tc>
      </w:tr>
    </w:tbl>
    <w:p w14:paraId="45DB76C3" w14:textId="5C5EA438" w:rsidR="00782A85" w:rsidRDefault="00495F06" w:rsidP="00782A85">
      <w:pPr>
        <w:pStyle w:val="NormalWeb"/>
        <w:numPr>
          <w:ilvl w:val="0"/>
          <w:numId w:val="5"/>
        </w:numPr>
        <w:spacing w:line="276" w:lineRule="auto"/>
      </w:pPr>
      <w:r>
        <w:t>PULSE</w:t>
      </w:r>
      <w:r w:rsidR="00782A85">
        <w:t xml:space="preserve"> reserves the right to accept or reject any application without assigning any reason.</w:t>
      </w:r>
    </w:p>
    <w:p w14:paraId="0F67F1BB" w14:textId="5C75EED2" w:rsidR="00782A85" w:rsidRDefault="00495F06" w:rsidP="00782A85">
      <w:pPr>
        <w:pStyle w:val="NormalWeb"/>
        <w:numPr>
          <w:ilvl w:val="0"/>
          <w:numId w:val="5"/>
        </w:numPr>
        <w:spacing w:line="276" w:lineRule="auto"/>
      </w:pPr>
      <w:r>
        <w:t>PULSE</w:t>
      </w:r>
      <w:r w:rsidR="00782A85">
        <w:t xml:space="preserve"> reserves the right of cancellation of assignment/registration at any stage.</w:t>
      </w:r>
    </w:p>
    <w:p w14:paraId="37F0EB99" w14:textId="77777777" w:rsidR="00E31624" w:rsidRDefault="00E31624" w:rsidP="00026456">
      <w:pPr>
        <w:pStyle w:val="NormalWeb"/>
        <w:spacing w:line="276" w:lineRule="auto"/>
      </w:pPr>
    </w:p>
    <w:p w14:paraId="09D1C220" w14:textId="53DC8F4A" w:rsidR="003D7589" w:rsidRPr="00007911" w:rsidRDefault="00007911" w:rsidP="00A70CB2">
      <w:pPr>
        <w:pStyle w:val="NormalWeb"/>
        <w:numPr>
          <w:ilvl w:val="1"/>
          <w:numId w:val="5"/>
        </w:numPr>
        <w:spacing w:line="276" w:lineRule="auto"/>
        <w:ind w:left="360"/>
        <w:rPr>
          <w:rStyle w:val="Strong"/>
        </w:rPr>
      </w:pPr>
      <w:r w:rsidRPr="00007911">
        <w:rPr>
          <w:rStyle w:val="Strong"/>
        </w:rPr>
        <w:t>Deliverables:</w:t>
      </w:r>
    </w:p>
    <w:p w14:paraId="4E70313A" w14:textId="762ECFCC" w:rsidR="00007911" w:rsidRDefault="00007911" w:rsidP="003D7589">
      <w:pPr>
        <w:pStyle w:val="NormalWeb"/>
        <w:spacing w:line="276" w:lineRule="auto"/>
        <w:ind w:left="720"/>
      </w:pPr>
      <w:r>
        <w:t>Deliverables will cover the following:</w:t>
      </w:r>
    </w:p>
    <w:p w14:paraId="2BCA887F" w14:textId="77777777" w:rsidR="007E399C" w:rsidRDefault="007E399C" w:rsidP="007E399C">
      <w:pPr>
        <w:pStyle w:val="NormalWeb"/>
        <w:numPr>
          <w:ilvl w:val="1"/>
          <w:numId w:val="29"/>
        </w:numPr>
        <w:spacing w:line="276" w:lineRule="auto"/>
      </w:pPr>
      <w:r>
        <w:t>Soft copy of Geospatial Surveyed data in shapefile format</w:t>
      </w:r>
    </w:p>
    <w:p w14:paraId="13E34C3A" w14:textId="77777777" w:rsidR="007E399C" w:rsidRDefault="007E399C" w:rsidP="007E399C">
      <w:pPr>
        <w:pStyle w:val="NormalWeb"/>
        <w:numPr>
          <w:ilvl w:val="1"/>
          <w:numId w:val="29"/>
        </w:numPr>
        <w:spacing w:line="276" w:lineRule="auto"/>
      </w:pPr>
      <w:r>
        <w:t xml:space="preserve">Updated survey boundaries </w:t>
      </w:r>
      <w:r w:rsidRPr="00621D2F">
        <w:t xml:space="preserve">on </w:t>
      </w:r>
      <w:r>
        <w:t>PULSE</w:t>
      </w:r>
      <w:r w:rsidRPr="00621D2F">
        <w:t xml:space="preserve"> GIS Portal</w:t>
      </w:r>
    </w:p>
    <w:p w14:paraId="11F0099E" w14:textId="77777777" w:rsidR="007E399C" w:rsidRDefault="007E399C" w:rsidP="007E399C">
      <w:pPr>
        <w:pStyle w:val="NormalWeb"/>
        <w:numPr>
          <w:ilvl w:val="1"/>
          <w:numId w:val="29"/>
        </w:numPr>
        <w:spacing w:line="276" w:lineRule="auto"/>
      </w:pPr>
      <w:r>
        <w:t>Survey Report, including Drawing/Layout plan, GPS Log files, Geo-tagged Photos and 360 Panorama to be attached on the GIS portal</w:t>
      </w:r>
    </w:p>
    <w:p w14:paraId="31DFB178" w14:textId="61424A78" w:rsidR="00D06368" w:rsidRDefault="00A70CB2" w:rsidP="003D7589">
      <w:pPr>
        <w:pStyle w:val="NormalWeb"/>
        <w:spacing w:line="276" w:lineRule="auto"/>
        <w:rPr>
          <w:rStyle w:val="Strong"/>
        </w:rPr>
      </w:pPr>
      <w:r>
        <w:rPr>
          <w:rStyle w:val="Strong"/>
        </w:rPr>
        <w:t>8</w:t>
      </w:r>
      <w:r w:rsidR="004C3A4F" w:rsidRPr="004C3A4F">
        <w:rPr>
          <w:rStyle w:val="Strong"/>
        </w:rPr>
        <w:t>. Fee Structure</w:t>
      </w:r>
    </w:p>
    <w:p w14:paraId="0108B055" w14:textId="77777777" w:rsidR="007E399C" w:rsidRDefault="007E399C" w:rsidP="007E399C">
      <w:pPr>
        <w:pStyle w:val="NormalWeb"/>
        <w:spacing w:line="276" w:lineRule="auto"/>
        <w:rPr>
          <w:rStyle w:val="Strong"/>
          <w:b w:val="0"/>
          <w:bCs w:val="0"/>
        </w:rPr>
      </w:pPr>
      <w:r w:rsidRPr="004C3A4F">
        <w:rPr>
          <w:rStyle w:val="Strong"/>
          <w:b w:val="0"/>
          <w:bCs w:val="0"/>
        </w:rPr>
        <w:t xml:space="preserve">The </w:t>
      </w:r>
      <w:r>
        <w:rPr>
          <w:rStyle w:val="Strong"/>
          <w:b w:val="0"/>
          <w:bCs w:val="0"/>
        </w:rPr>
        <w:t>registration</w:t>
      </w:r>
      <w:r w:rsidRPr="004C3A4F">
        <w:rPr>
          <w:rStyle w:val="Strong"/>
          <w:b w:val="0"/>
          <w:bCs w:val="0"/>
        </w:rPr>
        <w:t xml:space="preserve"> will be for one year and will </w:t>
      </w:r>
      <w:r>
        <w:rPr>
          <w:rStyle w:val="Strong"/>
          <w:b w:val="0"/>
          <w:bCs w:val="0"/>
        </w:rPr>
        <w:t xml:space="preserve">require to </w:t>
      </w:r>
      <w:r w:rsidRPr="004C3A4F">
        <w:rPr>
          <w:rStyle w:val="Strong"/>
          <w:b w:val="0"/>
          <w:bCs w:val="0"/>
        </w:rPr>
        <w:t xml:space="preserve">be renewed </w:t>
      </w:r>
      <w:r>
        <w:rPr>
          <w:rStyle w:val="Strong"/>
          <w:b w:val="0"/>
          <w:bCs w:val="0"/>
        </w:rPr>
        <w:t>annually</w:t>
      </w:r>
      <w:r w:rsidRPr="004C3A4F">
        <w:rPr>
          <w:rStyle w:val="Strong"/>
          <w:b w:val="0"/>
          <w:bCs w:val="0"/>
        </w:rPr>
        <w:t xml:space="preserve">. </w:t>
      </w:r>
      <w:r>
        <w:rPr>
          <w:rStyle w:val="Strong"/>
          <w:b w:val="0"/>
          <w:bCs w:val="0"/>
        </w:rPr>
        <w:t>The</w:t>
      </w:r>
      <w:r w:rsidRPr="004C3A4F">
        <w:rPr>
          <w:rStyle w:val="Strong"/>
          <w:b w:val="0"/>
          <w:bCs w:val="0"/>
        </w:rPr>
        <w:t xml:space="preserve"> registration fee will be on the annual basis</w:t>
      </w:r>
      <w:r>
        <w:rPr>
          <w:rStyle w:val="Strong"/>
          <w:b w:val="0"/>
          <w:bCs w:val="0"/>
        </w:rPr>
        <w:t>.</w:t>
      </w:r>
    </w:p>
    <w:p w14:paraId="456150B2" w14:textId="77777777" w:rsidR="007E399C" w:rsidRPr="00BB52EE" w:rsidRDefault="007E399C" w:rsidP="007E399C">
      <w:pPr>
        <w:pStyle w:val="NoSpacing"/>
        <w:numPr>
          <w:ilvl w:val="0"/>
          <w:numId w:val="27"/>
        </w:numPr>
        <w:rPr>
          <w:rStyle w:val="Strong"/>
          <w:rFonts w:asciiTheme="majorBidi" w:hAnsiTheme="majorBidi" w:cstheme="majorBidi"/>
          <w:sz w:val="24"/>
          <w:szCs w:val="24"/>
        </w:rPr>
      </w:pPr>
      <w:r>
        <w:rPr>
          <w:rStyle w:val="Strong"/>
          <w:rFonts w:asciiTheme="majorBidi" w:hAnsiTheme="majorBidi" w:cstheme="majorBidi"/>
          <w:b w:val="0"/>
          <w:bCs w:val="0"/>
          <w:sz w:val="24"/>
          <w:szCs w:val="24"/>
        </w:rPr>
        <w:t>Districts</w:t>
      </w:r>
      <w:r w:rsidRPr="00684563">
        <w:rPr>
          <w:rStyle w:val="Strong"/>
          <w:rFonts w:asciiTheme="majorBidi" w:hAnsiTheme="majorBidi" w:cstheme="majorBidi"/>
          <w:b w:val="0"/>
          <w:bCs w:val="0"/>
          <w:sz w:val="24"/>
          <w:szCs w:val="24"/>
        </w:rPr>
        <w:t xml:space="preserve"> </w:t>
      </w:r>
      <w:r>
        <w:rPr>
          <w:rStyle w:val="Strong"/>
          <w:rFonts w:asciiTheme="majorBidi" w:hAnsiTheme="majorBidi" w:cstheme="majorBidi"/>
          <w:b w:val="0"/>
          <w:bCs w:val="0"/>
          <w:sz w:val="24"/>
          <w:szCs w:val="24"/>
        </w:rPr>
        <w:t>have been</w:t>
      </w:r>
      <w:r w:rsidRPr="00684563">
        <w:rPr>
          <w:rStyle w:val="Strong"/>
          <w:rFonts w:asciiTheme="majorBidi" w:hAnsiTheme="majorBidi" w:cstheme="majorBidi"/>
          <w:b w:val="0"/>
          <w:bCs w:val="0"/>
          <w:sz w:val="24"/>
          <w:szCs w:val="24"/>
        </w:rPr>
        <w:t xml:space="preserve"> categorized </w:t>
      </w:r>
      <w:r>
        <w:rPr>
          <w:rStyle w:val="Strong"/>
          <w:rFonts w:asciiTheme="majorBidi" w:hAnsiTheme="majorBidi" w:cstheme="majorBidi"/>
          <w:b w:val="0"/>
          <w:bCs w:val="0"/>
          <w:sz w:val="24"/>
          <w:szCs w:val="24"/>
        </w:rPr>
        <w:t xml:space="preserve">into </w:t>
      </w:r>
      <w:r w:rsidRPr="00BB52EE">
        <w:rPr>
          <w:rStyle w:val="Strong"/>
          <w:rFonts w:asciiTheme="majorBidi" w:hAnsiTheme="majorBidi" w:cstheme="majorBidi"/>
          <w:sz w:val="24"/>
          <w:szCs w:val="24"/>
        </w:rPr>
        <w:t>Platinum, Gold and Silver</w:t>
      </w:r>
    </w:p>
    <w:p w14:paraId="56D4FBA3" w14:textId="4E7CC9C4" w:rsidR="007E399C" w:rsidRDefault="007E399C" w:rsidP="007E399C">
      <w:pPr>
        <w:pStyle w:val="NormalWeb"/>
        <w:numPr>
          <w:ilvl w:val="0"/>
          <w:numId w:val="27"/>
        </w:numPr>
        <w:spacing w:line="276" w:lineRule="auto"/>
      </w:pPr>
      <w:r>
        <w:t xml:space="preserve">A </w:t>
      </w:r>
      <w:r>
        <w:t>Firm may register for more than one district</w:t>
      </w:r>
    </w:p>
    <w:p w14:paraId="73422B2D" w14:textId="77777777" w:rsidR="00F120F2" w:rsidRDefault="00F120F2" w:rsidP="005056B1">
      <w:pPr>
        <w:pStyle w:val="NoSpacing"/>
        <w:rPr>
          <w:rStyle w:val="Strong"/>
          <w:sz w:val="24"/>
          <w:szCs w:val="24"/>
        </w:rPr>
      </w:pPr>
    </w:p>
    <w:p w14:paraId="6249F39E" w14:textId="77777777" w:rsidR="007650A4" w:rsidRDefault="0025426C" w:rsidP="00455B1C">
      <w:pPr>
        <w:pStyle w:val="NoSpacing"/>
        <w:rPr>
          <w:rStyle w:val="Strong"/>
          <w:rFonts w:asciiTheme="majorBidi" w:hAnsiTheme="majorBidi" w:cstheme="majorBidi"/>
          <w:sz w:val="24"/>
          <w:szCs w:val="24"/>
        </w:rPr>
      </w:pPr>
      <w:r>
        <w:rPr>
          <w:rStyle w:val="Strong"/>
          <w:rFonts w:asciiTheme="majorBidi" w:hAnsiTheme="majorBidi" w:cstheme="majorBidi"/>
          <w:sz w:val="24"/>
          <w:szCs w:val="24"/>
        </w:rPr>
        <w:t>9</w:t>
      </w:r>
      <w:r w:rsidR="004B5D93">
        <w:rPr>
          <w:rStyle w:val="Strong"/>
          <w:rFonts w:asciiTheme="majorBidi" w:hAnsiTheme="majorBidi" w:cstheme="majorBidi"/>
          <w:sz w:val="24"/>
          <w:szCs w:val="24"/>
        </w:rPr>
        <w:t xml:space="preserve">. </w:t>
      </w:r>
      <w:r w:rsidR="007650A4">
        <w:rPr>
          <w:rStyle w:val="Strong"/>
          <w:rFonts w:asciiTheme="majorBidi" w:hAnsiTheme="majorBidi" w:cstheme="majorBidi"/>
          <w:sz w:val="24"/>
          <w:szCs w:val="24"/>
        </w:rPr>
        <w:t>Survey Standards</w:t>
      </w:r>
    </w:p>
    <w:p w14:paraId="4ADD59EC" w14:textId="0804AD89" w:rsidR="004C3A4F" w:rsidRPr="007650A4" w:rsidRDefault="007650A4" w:rsidP="007650A4">
      <w:pPr>
        <w:pStyle w:val="NoSpacing"/>
        <w:ind w:firstLine="720"/>
        <w:rPr>
          <w:rStyle w:val="Strong"/>
          <w:rFonts w:asciiTheme="majorBidi" w:hAnsiTheme="majorBidi" w:cstheme="majorBidi"/>
          <w:b w:val="0"/>
          <w:bCs w:val="0"/>
          <w:sz w:val="24"/>
          <w:szCs w:val="24"/>
        </w:rPr>
      </w:pPr>
      <w:r w:rsidRPr="007650A4">
        <w:rPr>
          <w:rStyle w:val="Strong"/>
          <w:rFonts w:asciiTheme="majorBidi" w:hAnsiTheme="majorBidi" w:cstheme="majorBidi"/>
          <w:b w:val="0"/>
          <w:bCs w:val="0"/>
          <w:sz w:val="24"/>
          <w:szCs w:val="24"/>
        </w:rPr>
        <w:t xml:space="preserve">Detailed </w:t>
      </w:r>
      <w:proofErr w:type="spellStart"/>
      <w:r w:rsidRPr="007650A4">
        <w:rPr>
          <w:rStyle w:val="Strong"/>
          <w:rFonts w:asciiTheme="majorBidi" w:hAnsiTheme="majorBidi" w:cstheme="majorBidi"/>
          <w:b w:val="0"/>
          <w:bCs w:val="0"/>
          <w:sz w:val="24"/>
          <w:szCs w:val="24"/>
        </w:rPr>
        <w:t>SoPs</w:t>
      </w:r>
      <w:proofErr w:type="spellEnd"/>
      <w:r w:rsidRPr="007650A4">
        <w:rPr>
          <w:rStyle w:val="Strong"/>
          <w:rFonts w:asciiTheme="majorBidi" w:hAnsiTheme="majorBidi" w:cstheme="majorBidi"/>
          <w:b w:val="0"/>
          <w:bCs w:val="0"/>
          <w:sz w:val="24"/>
          <w:szCs w:val="24"/>
        </w:rPr>
        <w:t xml:space="preserve"> for the land demarcation and survey </w:t>
      </w:r>
      <w:r>
        <w:rPr>
          <w:rStyle w:val="Strong"/>
          <w:rFonts w:asciiTheme="majorBidi" w:hAnsiTheme="majorBidi" w:cstheme="majorBidi"/>
          <w:b w:val="0"/>
          <w:bCs w:val="0"/>
          <w:sz w:val="24"/>
          <w:szCs w:val="24"/>
        </w:rPr>
        <w:t xml:space="preserve">accuracy standards </w:t>
      </w:r>
      <w:r w:rsidRPr="007650A4">
        <w:rPr>
          <w:rStyle w:val="Strong"/>
          <w:rFonts w:asciiTheme="majorBidi" w:hAnsiTheme="majorBidi" w:cstheme="majorBidi"/>
          <w:b w:val="0"/>
          <w:bCs w:val="0"/>
          <w:sz w:val="24"/>
          <w:szCs w:val="24"/>
        </w:rPr>
        <w:t xml:space="preserve">are </w:t>
      </w:r>
      <w:r>
        <w:rPr>
          <w:rStyle w:val="Strong"/>
          <w:rFonts w:asciiTheme="majorBidi" w:hAnsiTheme="majorBidi" w:cstheme="majorBidi"/>
          <w:b w:val="0"/>
          <w:bCs w:val="0"/>
          <w:sz w:val="24"/>
          <w:szCs w:val="24"/>
        </w:rPr>
        <w:t>given</w:t>
      </w:r>
      <w:r w:rsidRPr="007650A4">
        <w:rPr>
          <w:rStyle w:val="Strong"/>
          <w:rFonts w:asciiTheme="majorBidi" w:hAnsiTheme="majorBidi" w:cstheme="majorBidi"/>
          <w:b w:val="0"/>
          <w:bCs w:val="0"/>
          <w:sz w:val="24"/>
          <w:szCs w:val="24"/>
        </w:rPr>
        <w:t xml:space="preserve"> in the Pulse Survey Manual</w:t>
      </w:r>
      <w:r>
        <w:rPr>
          <w:rStyle w:val="Strong"/>
          <w:rFonts w:asciiTheme="majorBidi" w:hAnsiTheme="majorBidi" w:cstheme="majorBidi"/>
          <w:b w:val="0"/>
          <w:bCs w:val="0"/>
          <w:sz w:val="24"/>
          <w:szCs w:val="24"/>
        </w:rPr>
        <w:t>.</w:t>
      </w:r>
    </w:p>
    <w:p w14:paraId="49FDF7F9" w14:textId="77777777" w:rsidR="005056B1" w:rsidRPr="004B5D93" w:rsidRDefault="005056B1" w:rsidP="005056B1">
      <w:pPr>
        <w:pStyle w:val="NoSpacing"/>
        <w:rPr>
          <w:rStyle w:val="Strong"/>
          <w:rFonts w:asciiTheme="majorBidi" w:hAnsiTheme="majorBidi" w:cstheme="majorBidi"/>
          <w:b w:val="0"/>
          <w:bCs w:val="0"/>
          <w:sz w:val="24"/>
          <w:szCs w:val="24"/>
        </w:rPr>
      </w:pPr>
    </w:p>
    <w:p w14:paraId="22C3A2F6" w14:textId="77777777" w:rsidR="005056B1" w:rsidRPr="004B5D93" w:rsidRDefault="005056B1" w:rsidP="005056B1">
      <w:pPr>
        <w:pStyle w:val="NoSpacing"/>
        <w:rPr>
          <w:rStyle w:val="Strong"/>
          <w:rFonts w:asciiTheme="majorBidi" w:hAnsiTheme="majorBidi" w:cstheme="majorBidi"/>
          <w:b w:val="0"/>
          <w:bCs w:val="0"/>
          <w:sz w:val="24"/>
          <w:szCs w:val="24"/>
        </w:rPr>
      </w:pPr>
    </w:p>
    <w:sectPr w:rsidR="005056B1" w:rsidRPr="004B5D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140"/>
    <w:multiLevelType w:val="multilevel"/>
    <w:tmpl w:val="04AEEC70"/>
    <w:lvl w:ilvl="0">
      <w:start w:val="7"/>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B2C1F"/>
    <w:multiLevelType w:val="multilevel"/>
    <w:tmpl w:val="B9CA1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A349C"/>
    <w:multiLevelType w:val="multilevel"/>
    <w:tmpl w:val="0C265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6A323C"/>
    <w:multiLevelType w:val="multilevel"/>
    <w:tmpl w:val="E544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E11C23"/>
    <w:multiLevelType w:val="multilevel"/>
    <w:tmpl w:val="30103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227798"/>
    <w:multiLevelType w:val="multilevel"/>
    <w:tmpl w:val="AF10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17868"/>
    <w:multiLevelType w:val="hybridMultilevel"/>
    <w:tmpl w:val="953CA9CA"/>
    <w:lvl w:ilvl="0" w:tplc="3B267B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D0F98"/>
    <w:multiLevelType w:val="multilevel"/>
    <w:tmpl w:val="BC3E23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4412F"/>
    <w:multiLevelType w:val="hybridMultilevel"/>
    <w:tmpl w:val="CA70E9FC"/>
    <w:lvl w:ilvl="0" w:tplc="0409001B">
      <w:start w:val="1"/>
      <w:numFmt w:val="lowerRoman"/>
      <w:lvlText w:val="%1."/>
      <w:lvlJc w:val="right"/>
      <w:pPr>
        <w:ind w:left="1440" w:hanging="360"/>
      </w:pPr>
      <w:rPr>
        <w:b w:val="0"/>
        <w:lang w:val="en-AU"/>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F2110D"/>
    <w:multiLevelType w:val="multilevel"/>
    <w:tmpl w:val="D7F43462"/>
    <w:lvl w:ilvl="0">
      <w:start w:val="1"/>
      <w:numFmt w:val="decimal"/>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315A30"/>
    <w:multiLevelType w:val="multilevel"/>
    <w:tmpl w:val="5BC62CF6"/>
    <w:lvl w:ilvl="0">
      <w:start w:val="6"/>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2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034DB6"/>
    <w:multiLevelType w:val="multilevel"/>
    <w:tmpl w:val="29E6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7A1C97"/>
    <w:multiLevelType w:val="multilevel"/>
    <w:tmpl w:val="FAEE0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031FF3"/>
    <w:multiLevelType w:val="multilevel"/>
    <w:tmpl w:val="C5C24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BD0017"/>
    <w:multiLevelType w:val="multilevel"/>
    <w:tmpl w:val="1C38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86191A"/>
    <w:multiLevelType w:val="multilevel"/>
    <w:tmpl w:val="60784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9B5EC9"/>
    <w:multiLevelType w:val="hybridMultilevel"/>
    <w:tmpl w:val="FFA4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F84DFB"/>
    <w:multiLevelType w:val="multilevel"/>
    <w:tmpl w:val="AEAA2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9C3F20"/>
    <w:multiLevelType w:val="hybridMultilevel"/>
    <w:tmpl w:val="CC2A0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0C7CD7"/>
    <w:multiLevelType w:val="multilevel"/>
    <w:tmpl w:val="1A1E6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FA2991"/>
    <w:multiLevelType w:val="multilevel"/>
    <w:tmpl w:val="CC883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044623"/>
    <w:multiLevelType w:val="multilevel"/>
    <w:tmpl w:val="BE124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AA001D"/>
    <w:multiLevelType w:val="multilevel"/>
    <w:tmpl w:val="1EC61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81351A"/>
    <w:multiLevelType w:val="multilevel"/>
    <w:tmpl w:val="DFA0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0A5628"/>
    <w:multiLevelType w:val="multilevel"/>
    <w:tmpl w:val="F25E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682BF4"/>
    <w:multiLevelType w:val="hybridMultilevel"/>
    <w:tmpl w:val="C0F64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A869F1"/>
    <w:multiLevelType w:val="multilevel"/>
    <w:tmpl w:val="06705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A11B56"/>
    <w:multiLevelType w:val="multilevel"/>
    <w:tmpl w:val="65F871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8"/>
      <w:numFmt w:val="decimal"/>
      <w:lvlText w:val="%3."/>
      <w:lvlJc w:val="left"/>
      <w:pPr>
        <w:ind w:left="45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DF1AB8"/>
    <w:multiLevelType w:val="multilevel"/>
    <w:tmpl w:val="EDA6A91E"/>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6"/>
  </w:num>
  <w:num w:numId="3">
    <w:abstractNumId w:val="9"/>
  </w:num>
  <w:num w:numId="4">
    <w:abstractNumId w:val="27"/>
  </w:num>
  <w:num w:numId="5">
    <w:abstractNumId w:val="28"/>
  </w:num>
  <w:num w:numId="6">
    <w:abstractNumId w:val="17"/>
  </w:num>
  <w:num w:numId="7">
    <w:abstractNumId w:val="2"/>
  </w:num>
  <w:num w:numId="8">
    <w:abstractNumId w:val="21"/>
  </w:num>
  <w:num w:numId="9">
    <w:abstractNumId w:val="12"/>
  </w:num>
  <w:num w:numId="10">
    <w:abstractNumId w:val="5"/>
  </w:num>
  <w:num w:numId="11">
    <w:abstractNumId w:val="14"/>
  </w:num>
  <w:num w:numId="12">
    <w:abstractNumId w:val="3"/>
  </w:num>
  <w:num w:numId="13">
    <w:abstractNumId w:val="22"/>
  </w:num>
  <w:num w:numId="14">
    <w:abstractNumId w:val="15"/>
  </w:num>
  <w:num w:numId="15">
    <w:abstractNumId w:val="4"/>
  </w:num>
  <w:num w:numId="16">
    <w:abstractNumId w:val="13"/>
  </w:num>
  <w:num w:numId="17">
    <w:abstractNumId w:val="23"/>
  </w:num>
  <w:num w:numId="18">
    <w:abstractNumId w:val="19"/>
  </w:num>
  <w:num w:numId="19">
    <w:abstractNumId w:val="24"/>
  </w:num>
  <w:num w:numId="20">
    <w:abstractNumId w:val="1"/>
  </w:num>
  <w:num w:numId="21">
    <w:abstractNumId w:val="11"/>
  </w:num>
  <w:num w:numId="22">
    <w:abstractNumId w:val="6"/>
  </w:num>
  <w:num w:numId="23">
    <w:abstractNumId w:val="7"/>
  </w:num>
  <w:num w:numId="24">
    <w:abstractNumId w:val="18"/>
  </w:num>
  <w:num w:numId="25">
    <w:abstractNumId w:val="25"/>
  </w:num>
  <w:num w:numId="26">
    <w:abstractNumId w:val="8"/>
  </w:num>
  <w:num w:numId="27">
    <w:abstractNumId w:val="16"/>
  </w:num>
  <w:num w:numId="28">
    <w:abstractNumId w:val="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F92"/>
    <w:rsid w:val="00007911"/>
    <w:rsid w:val="00023988"/>
    <w:rsid w:val="00026456"/>
    <w:rsid w:val="00043244"/>
    <w:rsid w:val="00087303"/>
    <w:rsid w:val="000D5519"/>
    <w:rsid w:val="00113213"/>
    <w:rsid w:val="00136CB8"/>
    <w:rsid w:val="00151726"/>
    <w:rsid w:val="001B0001"/>
    <w:rsid w:val="002377E5"/>
    <w:rsid w:val="0025426C"/>
    <w:rsid w:val="0027592A"/>
    <w:rsid w:val="002D6C49"/>
    <w:rsid w:val="00311323"/>
    <w:rsid w:val="00311F79"/>
    <w:rsid w:val="003A345C"/>
    <w:rsid w:val="003D7589"/>
    <w:rsid w:val="003F2D4E"/>
    <w:rsid w:val="004315B8"/>
    <w:rsid w:val="00455B1C"/>
    <w:rsid w:val="00484E1A"/>
    <w:rsid w:val="00491C02"/>
    <w:rsid w:val="00495F06"/>
    <w:rsid w:val="004B54FD"/>
    <w:rsid w:val="004B5D93"/>
    <w:rsid w:val="004C3A4F"/>
    <w:rsid w:val="004D19A4"/>
    <w:rsid w:val="005056B1"/>
    <w:rsid w:val="005162D4"/>
    <w:rsid w:val="00587334"/>
    <w:rsid w:val="005B382F"/>
    <w:rsid w:val="005B56AE"/>
    <w:rsid w:val="006410E0"/>
    <w:rsid w:val="006512FB"/>
    <w:rsid w:val="00685B69"/>
    <w:rsid w:val="006B6AFF"/>
    <w:rsid w:val="006F02EA"/>
    <w:rsid w:val="006F0CC6"/>
    <w:rsid w:val="006F2A57"/>
    <w:rsid w:val="007650A4"/>
    <w:rsid w:val="00782A85"/>
    <w:rsid w:val="007E399C"/>
    <w:rsid w:val="00807DE9"/>
    <w:rsid w:val="00832A93"/>
    <w:rsid w:val="00834986"/>
    <w:rsid w:val="008E3DAF"/>
    <w:rsid w:val="00933F9C"/>
    <w:rsid w:val="00976AA1"/>
    <w:rsid w:val="00994398"/>
    <w:rsid w:val="009B7ABB"/>
    <w:rsid w:val="00A70CB2"/>
    <w:rsid w:val="00A75AF0"/>
    <w:rsid w:val="00A87D17"/>
    <w:rsid w:val="00AA3F92"/>
    <w:rsid w:val="00B05C30"/>
    <w:rsid w:val="00B34768"/>
    <w:rsid w:val="00B55AA3"/>
    <w:rsid w:val="00BB3741"/>
    <w:rsid w:val="00BF75F4"/>
    <w:rsid w:val="00C91227"/>
    <w:rsid w:val="00CE244E"/>
    <w:rsid w:val="00CF169D"/>
    <w:rsid w:val="00D06368"/>
    <w:rsid w:val="00D1214E"/>
    <w:rsid w:val="00D731DD"/>
    <w:rsid w:val="00D95498"/>
    <w:rsid w:val="00D97590"/>
    <w:rsid w:val="00DC4745"/>
    <w:rsid w:val="00E31624"/>
    <w:rsid w:val="00E705E0"/>
    <w:rsid w:val="00EA4E4F"/>
    <w:rsid w:val="00EB001E"/>
    <w:rsid w:val="00F120F2"/>
    <w:rsid w:val="00F41AA8"/>
    <w:rsid w:val="00FA75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2A4B9"/>
  <w15:chartTrackingRefBased/>
  <w15:docId w15:val="{5BD24AEC-8340-4978-A6C8-79C0305CB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5056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D063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63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6368"/>
    <w:rPr>
      <w:b/>
      <w:bCs/>
    </w:rPr>
  </w:style>
  <w:style w:type="character" w:customStyle="1" w:styleId="Heading4Char">
    <w:name w:val="Heading 4 Char"/>
    <w:basedOn w:val="DefaultParagraphFont"/>
    <w:link w:val="Heading4"/>
    <w:uiPriority w:val="9"/>
    <w:rsid w:val="00D06368"/>
    <w:rPr>
      <w:rFonts w:ascii="Times New Roman" w:eastAsia="Times New Roman" w:hAnsi="Times New Roman" w:cs="Times New Roman"/>
      <w:b/>
      <w:bCs/>
      <w:sz w:val="24"/>
      <w:szCs w:val="24"/>
    </w:rPr>
  </w:style>
  <w:style w:type="character" w:styleId="Emphasis">
    <w:name w:val="Emphasis"/>
    <w:basedOn w:val="DefaultParagraphFont"/>
    <w:uiPriority w:val="20"/>
    <w:qFormat/>
    <w:rsid w:val="00D06368"/>
    <w:rPr>
      <w:i/>
      <w:iCs/>
    </w:rPr>
  </w:style>
  <w:style w:type="table" w:styleId="TableGrid">
    <w:name w:val="Table Grid"/>
    <w:basedOn w:val="TableNormal"/>
    <w:uiPriority w:val="39"/>
    <w:rsid w:val="004C3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A4E4F"/>
    <w:pPr>
      <w:spacing w:after="0" w:line="240" w:lineRule="auto"/>
    </w:pPr>
  </w:style>
  <w:style w:type="character" w:customStyle="1" w:styleId="Heading3Char">
    <w:name w:val="Heading 3 Char"/>
    <w:basedOn w:val="DefaultParagraphFont"/>
    <w:link w:val="Heading3"/>
    <w:uiPriority w:val="9"/>
    <w:semiHidden/>
    <w:rsid w:val="005056B1"/>
    <w:rPr>
      <w:rFonts w:asciiTheme="majorHAnsi" w:eastAsiaTheme="majorEastAsia" w:hAnsiTheme="majorHAnsi" w:cstheme="majorBidi"/>
      <w:color w:val="1F3763" w:themeColor="accent1" w:themeShade="7F"/>
      <w:sz w:val="24"/>
      <w:szCs w:val="24"/>
    </w:rPr>
  </w:style>
  <w:style w:type="paragraph" w:customStyle="1" w:styleId="Head21">
    <w:name w:val="Head 2.1"/>
    <w:basedOn w:val="Normal"/>
    <w:rsid w:val="00F120F2"/>
    <w:pPr>
      <w:suppressAutoHyphens/>
      <w:spacing w:after="0" w:line="240" w:lineRule="auto"/>
      <w:jc w:val="center"/>
    </w:pPr>
    <w:rPr>
      <w:rFonts w:ascii="Times New Roman" w:eastAsia="Times New Roman" w:hAnsi="Times New Roman" w:cs="Times New Roman"/>
      <w:b/>
      <w:sz w:val="28"/>
      <w:szCs w:val="24"/>
    </w:rPr>
  </w:style>
  <w:style w:type="character" w:styleId="CommentReference">
    <w:name w:val="annotation reference"/>
    <w:uiPriority w:val="99"/>
    <w:rsid w:val="00F120F2"/>
    <w:rPr>
      <w:sz w:val="16"/>
      <w:szCs w:val="16"/>
    </w:rPr>
  </w:style>
  <w:style w:type="paragraph" w:styleId="CommentText">
    <w:name w:val="annotation text"/>
    <w:basedOn w:val="Normal"/>
    <w:link w:val="CommentTextChar"/>
    <w:uiPriority w:val="99"/>
    <w:rsid w:val="00F120F2"/>
    <w:pPr>
      <w:spacing w:after="0" w:line="240" w:lineRule="auto"/>
    </w:pPr>
    <w:rPr>
      <w:rFonts w:ascii="Times New Roman" w:eastAsia="Times New Roman" w:hAnsi="Times New Roman" w:cs="Times New Roman"/>
      <w:sz w:val="20"/>
      <w:szCs w:val="24"/>
    </w:rPr>
  </w:style>
  <w:style w:type="character" w:customStyle="1" w:styleId="CommentTextChar">
    <w:name w:val="Comment Text Char"/>
    <w:basedOn w:val="DefaultParagraphFont"/>
    <w:link w:val="CommentText"/>
    <w:uiPriority w:val="99"/>
    <w:rsid w:val="00F120F2"/>
    <w:rPr>
      <w:rFonts w:ascii="Times New Roman" w:eastAsia="Times New Roman" w:hAnsi="Times New Roman" w:cs="Times New Roman"/>
      <w:sz w:val="20"/>
      <w:szCs w:val="24"/>
    </w:rPr>
  </w:style>
  <w:style w:type="paragraph" w:styleId="ListParagraph">
    <w:name w:val="List Paragraph"/>
    <w:basedOn w:val="Normal"/>
    <w:uiPriority w:val="34"/>
    <w:qFormat/>
    <w:rsid w:val="00F120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144382">
      <w:bodyDiv w:val="1"/>
      <w:marLeft w:val="0"/>
      <w:marRight w:val="0"/>
      <w:marTop w:val="0"/>
      <w:marBottom w:val="0"/>
      <w:divBdr>
        <w:top w:val="none" w:sz="0" w:space="0" w:color="auto"/>
        <w:left w:val="none" w:sz="0" w:space="0" w:color="auto"/>
        <w:bottom w:val="none" w:sz="0" w:space="0" w:color="auto"/>
        <w:right w:val="none" w:sz="0" w:space="0" w:color="auto"/>
      </w:divBdr>
    </w:div>
    <w:div w:id="875855303">
      <w:bodyDiv w:val="1"/>
      <w:marLeft w:val="0"/>
      <w:marRight w:val="0"/>
      <w:marTop w:val="0"/>
      <w:marBottom w:val="0"/>
      <w:divBdr>
        <w:top w:val="none" w:sz="0" w:space="0" w:color="auto"/>
        <w:left w:val="none" w:sz="0" w:space="0" w:color="auto"/>
        <w:bottom w:val="none" w:sz="0" w:space="0" w:color="auto"/>
        <w:right w:val="none" w:sz="0" w:space="0" w:color="auto"/>
      </w:divBdr>
    </w:div>
    <w:div w:id="1196188571">
      <w:bodyDiv w:val="1"/>
      <w:marLeft w:val="0"/>
      <w:marRight w:val="0"/>
      <w:marTop w:val="0"/>
      <w:marBottom w:val="0"/>
      <w:divBdr>
        <w:top w:val="none" w:sz="0" w:space="0" w:color="auto"/>
        <w:left w:val="none" w:sz="0" w:space="0" w:color="auto"/>
        <w:bottom w:val="none" w:sz="0" w:space="0" w:color="auto"/>
        <w:right w:val="none" w:sz="0" w:space="0" w:color="auto"/>
      </w:divBdr>
    </w:div>
    <w:div w:id="1527018155">
      <w:bodyDiv w:val="1"/>
      <w:marLeft w:val="0"/>
      <w:marRight w:val="0"/>
      <w:marTop w:val="0"/>
      <w:marBottom w:val="0"/>
      <w:divBdr>
        <w:top w:val="none" w:sz="0" w:space="0" w:color="auto"/>
        <w:left w:val="none" w:sz="0" w:space="0" w:color="auto"/>
        <w:bottom w:val="none" w:sz="0" w:space="0" w:color="auto"/>
        <w:right w:val="none" w:sz="0" w:space="0" w:color="auto"/>
      </w:divBdr>
    </w:div>
    <w:div w:id="1583101133">
      <w:bodyDiv w:val="1"/>
      <w:marLeft w:val="0"/>
      <w:marRight w:val="0"/>
      <w:marTop w:val="0"/>
      <w:marBottom w:val="0"/>
      <w:divBdr>
        <w:top w:val="none" w:sz="0" w:space="0" w:color="auto"/>
        <w:left w:val="none" w:sz="0" w:space="0" w:color="auto"/>
        <w:bottom w:val="none" w:sz="0" w:space="0" w:color="auto"/>
        <w:right w:val="none" w:sz="0" w:space="0" w:color="auto"/>
      </w:divBdr>
    </w:div>
    <w:div w:id="1721202217">
      <w:bodyDiv w:val="1"/>
      <w:marLeft w:val="0"/>
      <w:marRight w:val="0"/>
      <w:marTop w:val="0"/>
      <w:marBottom w:val="0"/>
      <w:divBdr>
        <w:top w:val="none" w:sz="0" w:space="0" w:color="auto"/>
        <w:left w:val="none" w:sz="0" w:space="0" w:color="auto"/>
        <w:bottom w:val="none" w:sz="0" w:space="0" w:color="auto"/>
        <w:right w:val="none" w:sz="0" w:space="0" w:color="auto"/>
      </w:divBdr>
    </w:div>
    <w:div w:id="194761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5054</TotalTime>
  <Pages>3</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Nasir Ashraf</dc:creator>
  <cp:keywords/>
  <dc:description/>
  <cp:lastModifiedBy>Nasir Ashraf</cp:lastModifiedBy>
  <cp:revision>57</cp:revision>
  <dcterms:created xsi:type="dcterms:W3CDTF">2025-03-24T18:44:00Z</dcterms:created>
  <dcterms:modified xsi:type="dcterms:W3CDTF">2025-07-02T10:58:00Z</dcterms:modified>
</cp:coreProperties>
</file>